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附件一：  </w:t>
      </w:r>
      <w:bookmarkStart w:id="0" w:name="_GoBack"/>
      <w:r>
        <w:rPr>
          <w:rFonts w:hint="eastAsia" w:asciiTheme="minorEastAsia" w:hAnsiTheme="minorEastAsia"/>
          <w:sz w:val="28"/>
          <w:szCs w:val="28"/>
        </w:rPr>
        <w:t>资格审查表</w:t>
      </w:r>
    </w:p>
    <w:bookmarkEnd w:id="0"/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44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3544" w:type="dxa"/>
          </w:tcPr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资格要求</w:t>
            </w: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需提供的资料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具有独立承担民事责任的能力</w:t>
            </w: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投标供应商具备有效的工商营业执照、税务登记证、组织机构代码证（已办理三证合一的只需提供营业执照副本）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法定代表人授权书</w:t>
            </w: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投标供应商需提供法定代表人委托代理人参加投标事项授权书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资质</w:t>
            </w: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供应商须是合格的生产商、代理商或经销商，相应具有相关授权及资质，且所有资质均在有效期限内。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参加政府采购活动前三年内，在经营活动中没有重大违法记录</w:t>
            </w: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参加政府采购活动前3年内在经营活动中没有重大违法记录的书面声明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供应商参加政府采购活前三年内在“信用中国”网站和中国政府采购网上未被列入失信被执行人、重大税收违法案件当事人名单、政府采购严重违法失信行为记录名单等不良行为记录；</w:t>
            </w:r>
          </w:p>
        </w:tc>
        <w:tc>
          <w:tcPr>
            <w:tcW w:w="4678" w:type="dxa"/>
          </w:tcPr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以投标截止当日查询结果为准，若有则取消投标资格。</w:t>
            </w:r>
          </w:p>
        </w:tc>
      </w:tr>
    </w:tbl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备注：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（1）资格审查文件一份装订成册，应装订应牢固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所有证书、证明文件包括按要求提供必须是真实可查证的。所有证明材料须清晰可辨认，如因证明材料模糊无法辨认，缺页、漏页导致无法进行评审认定的责任由供应商自负。如发现弄虚作假将按照有关规定严肃处理，证明材料仅限于投标单位本身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（3）开标前，由采购人依法对投标人的资格进行审查。资格审查合格投标人不足3家的，不得进入下一项评审。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67"/>
    <w:rsid w:val="00833085"/>
    <w:rsid w:val="00A02D67"/>
    <w:rsid w:val="00D720AC"/>
    <w:rsid w:val="00EF2C55"/>
    <w:rsid w:val="26EC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522</Words>
  <Characters>522</Characters>
  <Lines>3</Lines>
  <Paragraphs>1</Paragraphs>
  <TotalTime>1</TotalTime>
  <ScaleCrop>false</ScaleCrop>
  <LinksUpToDate>false</LinksUpToDate>
  <CharactersWithSpaces>524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2021-10-14T00:41:00Z</dcterms:created>
  <dc:creator>kpyy1</dc:creator>
  <cp:lastModifiedBy>lock</cp:lastModifiedBy>
  <dcterms:modified xsi:type="dcterms:W3CDTF">2022-12-13T00:29:46Z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3C87424946624E80AD787F9F6B2A8083</vt:lpwstr>
  </property>
</Properties>
</file>